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Какие оказываются </w:t>
      </w:r>
      <w:r w:rsidRPr="00CB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</w:t>
      </w:r>
      <w:r w:rsidRPr="00CB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CB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</w:t>
      </w:r>
      <w:r w:rsidRPr="00CB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CB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сфере занятости населения</w:t>
      </w:r>
      <w:r w:rsidRPr="00CB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CB57E0" w:rsidRPr="00CB57E0" w:rsidRDefault="00CB57E0" w:rsidP="00CB5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7E0" w:rsidRPr="00CB57E0" w:rsidRDefault="00CB57E0" w:rsidP="00CB5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РФ от 16.03.2022 № 376 </w:t>
      </w:r>
      <w:proofErr w:type="gramStart"/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  особенности</w:t>
      </w:r>
      <w:proofErr w:type="gramEnd"/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предоставления государственных услуг в сфере занятости населения в 2022 году.</w:t>
      </w:r>
    </w:p>
    <w:p w:rsidR="00CB57E0" w:rsidRPr="00CB57E0" w:rsidRDefault="00CB57E0" w:rsidP="00CB5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к государственным услугам, предоставляемым органами государственной власти субъектов Российской Федерации в области содействия занятости населения, для которых устанавливаются особенности организации их предоставления в 2022 году, относятся следующие услуги: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психологическая поддержка безработных граждан;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адаптация безработных граждан на рынке труда;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началу осуществления предпринимательской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 безработных граждан</w:t>
      </w: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профессионального обучения и дополнительного профессионального образования безработных граждан, включая обучение в другой местности.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Вышеуказанные государственные услуги предоставляются следующим категориям граждан, зарегистрированным в целях поиска подходящей работы: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находящиеся под риском увольнения (граждане, планируемые к увольнению в связи с ликвидацией организации либо с прекращением деятельности индивидуального предпринимателя, сокращением численности или штата работников организации, индивидуального предпринимателя и возможным расторжением с ними трудовых договоров);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переведенные по инициативе работодателя на работу в режим неполного рабочего дня (смены) и (или) неполной рабочей недели;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состоящие в трудовых отношениях с работодателями, которые приняли решение о простое;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состоящие в трудовых отношениях с работодателями, в отношении которых применены процедуры о несостоятельности (банкротстве);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находящиеся в отпусках без сохранения заработной платы; </w:t>
      </w:r>
    </w:p>
    <w:p w:rsidR="00CB57E0" w:rsidRP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испытывающие трудности в поиске работы. </w:t>
      </w:r>
    </w:p>
    <w:p w:rsidR="00CB57E0" w:rsidRDefault="00CB57E0" w:rsidP="00CB57E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57E0" w:rsidRDefault="00CB57E0" w:rsidP="00CB57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57E0" w:rsidRDefault="00CB57E0" w:rsidP="00CB57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57E0" w:rsidRPr="00F10AD3" w:rsidRDefault="00CB57E0" w:rsidP="00CB57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10AD3">
        <w:rPr>
          <w:rFonts w:ascii="Times New Roman" w:hAnsi="Times New Roman"/>
          <w:sz w:val="28"/>
          <w:szCs w:val="28"/>
        </w:rPr>
        <w:t>Помощник прокурора</w:t>
      </w:r>
    </w:p>
    <w:p w:rsidR="00CB57E0" w:rsidRPr="001A3C94" w:rsidRDefault="00CB57E0" w:rsidP="00CB57E0">
      <w:pPr>
        <w:spacing w:line="240" w:lineRule="exact"/>
        <w:ind w:right="-85"/>
        <w:jc w:val="both"/>
      </w:pPr>
      <w:r w:rsidRPr="00F10AD3">
        <w:rPr>
          <w:rFonts w:ascii="Times New Roman" w:hAnsi="Times New Roman"/>
          <w:sz w:val="28"/>
          <w:szCs w:val="28"/>
        </w:rPr>
        <w:t xml:space="preserve">города Курска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F10AD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10AD3">
        <w:rPr>
          <w:rFonts w:ascii="Times New Roman" w:hAnsi="Times New Roman"/>
          <w:sz w:val="28"/>
          <w:szCs w:val="28"/>
        </w:rPr>
        <w:t xml:space="preserve">         Н.И. Мезенцева</w:t>
      </w:r>
      <w:r w:rsidRPr="001A3C94">
        <w:t xml:space="preserve"> </w:t>
      </w:r>
    </w:p>
    <w:p w:rsidR="00CB57E0" w:rsidRPr="001A3C94" w:rsidRDefault="00CB57E0" w:rsidP="00CB57E0">
      <w:pPr>
        <w:rPr>
          <w:rFonts w:ascii="Times New Roman" w:hAnsi="Times New Roman"/>
          <w:sz w:val="28"/>
          <w:szCs w:val="28"/>
        </w:rPr>
      </w:pPr>
    </w:p>
    <w:p w:rsidR="00870A69" w:rsidRPr="00CB57E0" w:rsidRDefault="00870A69">
      <w:pPr>
        <w:rPr>
          <w:sz w:val="28"/>
          <w:szCs w:val="28"/>
        </w:rPr>
      </w:pPr>
    </w:p>
    <w:sectPr w:rsidR="00870A69" w:rsidRPr="00CB57E0" w:rsidSect="00CB57E0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A8"/>
    <w:rsid w:val="005945A8"/>
    <w:rsid w:val="00870A69"/>
    <w:rsid w:val="00CB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12E"/>
  <w15:chartTrackingRefBased/>
  <w15:docId w15:val="{2298E447-F6CB-40D2-A630-DAEB231B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Мезенцева Наталья Михайловна</dc:creator>
  <cp:keywords/>
  <dc:description/>
  <cp:lastModifiedBy>Мезенцева Наталья Михайловна</cp:lastModifiedBy>
  <cp:revision>3</cp:revision>
  <cp:lastPrinted>2022-05-13T09:59:00Z</cp:lastPrinted>
  <dcterms:created xsi:type="dcterms:W3CDTF">2022-05-13T09:54:00Z</dcterms:created>
  <dcterms:modified xsi:type="dcterms:W3CDTF">2022-05-13T09:59:00Z</dcterms:modified>
</cp:coreProperties>
</file>