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36" w:rsidRPr="005710D7" w:rsidRDefault="005710D7" w:rsidP="005710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0D7">
        <w:rPr>
          <w:rFonts w:ascii="Times New Roman" w:hAnsi="Times New Roman" w:cs="Times New Roman"/>
          <w:sz w:val="28"/>
          <w:szCs w:val="28"/>
        </w:rPr>
        <w:t>Ответственность за неуплату алиментов.</w:t>
      </w:r>
    </w:p>
    <w:p w:rsidR="00D13E2C" w:rsidRDefault="00D13E2C" w:rsidP="00D13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2C" w:rsidRDefault="00D13E2C" w:rsidP="00D13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когда один из 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ей (или оба),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уважительных причин в нарушение судебного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решения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уплачива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>т алименты в течение двух и более месяцев со дня возбуждения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то они могут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привлечен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ч. 1 ст. 5.35.1 кодекса об Административных правонарушениях РФ.</w:t>
      </w:r>
    </w:p>
    <w:p w:rsidR="00D13E2C" w:rsidRPr="00D13E2C" w:rsidRDefault="00D13E2C" w:rsidP="00D13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Ответственность за данное правонарушение предусмотрена в 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виде обязательных работ на срок до 150 часов, или административного ареста на срок от 10 до 15 суток, или административного штрафа в размере 20 тыс. руб. </w:t>
      </w:r>
    </w:p>
    <w:p w:rsidR="00D13E2C" w:rsidRPr="00D13E2C" w:rsidRDefault="00D13E2C" w:rsidP="00D13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Дело об административном правонарушении рассматривается мировым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судьей по месту его совершения, фактически по месту жительства неплательщика алиментов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D13E2C" w:rsidRDefault="00D13E2C" w:rsidP="00D13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Неплательщик алиментов может 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быть привлечен к уголовной ответственности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ч. 1 ст. 157 УК РФ, если он 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 уважительных причин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выплачивает 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>алименты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период после привлечения к административной ответственности за неуплату алиментов.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E7318" w:rsidRPr="00D13E2C" w:rsidRDefault="009E7318" w:rsidP="009E73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Ответственность за данное преступление предусмотрена </w:t>
      </w:r>
      <w:r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виде исправительных либо принудительных работ на срок до одного года, или ареста на срок до трех месяцев, или лишения свободы на срок до одного года. </w:t>
      </w:r>
    </w:p>
    <w:p w:rsidR="00D13E2C" w:rsidRDefault="009E7318" w:rsidP="009E73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Родитель, не исполнивший свою обязанность по уплате алиментов может быть освобожден от уголовной ответственности если </w:t>
      </w:r>
      <w:r w:rsidR="00D13E2C" w:rsidRPr="00D13E2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полном объеме погасит зад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олженность по выплате алиментов.</w:t>
      </w:r>
    </w:p>
    <w:p w:rsidR="009E7318" w:rsidRDefault="009E7318" w:rsidP="009E7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7318" w:rsidRDefault="009E7318" w:rsidP="009E7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Законодательство разъяснено заместителем прокурора г. Курска А.М. Микитухо.</w:t>
      </w:r>
    </w:p>
    <w:p w:rsidR="009E7318" w:rsidRPr="00D13E2C" w:rsidRDefault="009E7318" w:rsidP="009E7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13.05.2022</w:t>
      </w:r>
      <w:bookmarkStart w:id="0" w:name="_GoBack"/>
      <w:bookmarkEnd w:id="0"/>
    </w:p>
    <w:p w:rsidR="005710D7" w:rsidRPr="00D13E2C" w:rsidRDefault="005710D7" w:rsidP="00D13E2C">
      <w:pPr>
        <w:jc w:val="both"/>
        <w:rPr>
          <w:rFonts w:ascii="Times New Roman" w:hAnsi="Times New Roman" w:cs="Times New Roman"/>
          <w:sz w:val="32"/>
          <w:szCs w:val="28"/>
        </w:rPr>
      </w:pPr>
    </w:p>
    <w:sectPr w:rsidR="005710D7" w:rsidRPr="00D1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3F"/>
    <w:rsid w:val="00301A36"/>
    <w:rsid w:val="005710D7"/>
    <w:rsid w:val="009E7318"/>
    <w:rsid w:val="00C67A3F"/>
    <w:rsid w:val="00D1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B421"/>
  <w15:chartTrackingRefBased/>
  <w15:docId w15:val="{C2D5D1DC-6DE6-4CC4-973B-95E11A99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69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25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0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Микитухо Александр Михайлович</dc:creator>
  <cp:keywords/>
  <dc:description/>
  <cp:lastModifiedBy>Микитухо Александр Михайлович</cp:lastModifiedBy>
  <cp:revision>3</cp:revision>
  <dcterms:created xsi:type="dcterms:W3CDTF">2022-05-13T07:44:00Z</dcterms:created>
  <dcterms:modified xsi:type="dcterms:W3CDTF">2022-05-13T08:15:00Z</dcterms:modified>
</cp:coreProperties>
</file>