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E3" w:rsidRDefault="007D67E3" w:rsidP="001A3C94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Прокуратура города Курска разъясняет…</w:t>
      </w:r>
    </w:p>
    <w:p w:rsidR="006140C7" w:rsidRDefault="006140C7" w:rsidP="0061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3469" w:rsidRPr="00753469" w:rsidRDefault="00F3548A" w:rsidP="007534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 на получение стандартного налогового вычета на детей </w:t>
      </w:r>
    </w:p>
    <w:p w:rsidR="00637B62" w:rsidRPr="00F3548A" w:rsidRDefault="00637B62" w:rsidP="00637B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48A" w:rsidRPr="00F3548A" w:rsidRDefault="00F3548A" w:rsidP="00F354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218 Налогового кодекса Российской Федерации 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</w:t>
      </w:r>
    </w:p>
    <w:p w:rsidR="00F3548A" w:rsidRPr="00F3548A" w:rsidRDefault="00F3548A" w:rsidP="00F354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 xml:space="preserve">1 400 рублей - на первого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второго </w:t>
      </w: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>ребенка;</w:t>
      </w:r>
    </w:p>
    <w:p w:rsidR="00F3548A" w:rsidRPr="00F3548A" w:rsidRDefault="00F3548A" w:rsidP="00F354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>3 000 рублей - на третьего и каждого последующего ребенка;</w:t>
      </w:r>
    </w:p>
    <w:p w:rsidR="00F3548A" w:rsidRPr="00F3548A" w:rsidRDefault="00F3548A" w:rsidP="00F354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>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</w:r>
    </w:p>
    <w:p w:rsidR="00F3548A" w:rsidRPr="00F3548A" w:rsidRDefault="00F3548A" w:rsidP="00F354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>налоговый вычет за каждый месяц налогового периода распространяется на опекуна, попечителя, приемного родителя, супруга (супругу) приемного родителя, на обеспечении которых находится ребенок, в следующих размерах:</w:t>
      </w:r>
    </w:p>
    <w:p w:rsidR="00F3548A" w:rsidRPr="00F3548A" w:rsidRDefault="00F3548A" w:rsidP="00F354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 xml:space="preserve">1 400 рублей - на первого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второго </w:t>
      </w: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>ребенка;</w:t>
      </w:r>
    </w:p>
    <w:p w:rsidR="00F3548A" w:rsidRPr="00F3548A" w:rsidRDefault="00F3548A" w:rsidP="00F354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>3 000 рублей - на третьего и каждого последующего ребенка;</w:t>
      </w:r>
    </w:p>
    <w:p w:rsidR="00F3548A" w:rsidRPr="00F3548A" w:rsidRDefault="00F3548A" w:rsidP="00F354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>6 000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F3548A" w:rsidRPr="00F3548A" w:rsidRDefault="00F3548A" w:rsidP="00F354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>Налоговый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</w:p>
    <w:p w:rsidR="00F3548A" w:rsidRPr="00F3548A" w:rsidRDefault="00F3548A" w:rsidP="00F354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>Налоговый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F3548A" w:rsidRPr="00F3548A" w:rsidRDefault="00F3548A" w:rsidP="00F354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>Налоговый вычет может предоставляться в двойном размере одному из родителей (приемных родителей) по их выбору на основании заявления об отказе одного из родителей (приемных родителей) от получения налогового вычета.</w:t>
      </w:r>
    </w:p>
    <w:p w:rsidR="00F3548A" w:rsidRPr="00F3548A" w:rsidRDefault="00F3548A" w:rsidP="00F354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48A">
        <w:rPr>
          <w:rFonts w:ascii="Times New Roman" w:eastAsia="Times New Roman" w:hAnsi="Times New Roman"/>
          <w:sz w:val="28"/>
          <w:szCs w:val="28"/>
          <w:lang w:eastAsia="ru-RU"/>
        </w:rPr>
        <w:t>Начиная с месяца, в котором указанный доход превысил 350 000 рублей, налоговый вычет, предусмотренный настоящим подпунктом, не применяется.</w:t>
      </w:r>
    </w:p>
    <w:p w:rsidR="00F3548A" w:rsidRDefault="00F3548A" w:rsidP="00F354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80F" w:rsidRDefault="0096780F" w:rsidP="00F354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D67E3" w:rsidRPr="00F10AD3" w:rsidRDefault="007D67E3" w:rsidP="00F35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AD3">
        <w:rPr>
          <w:rFonts w:ascii="Times New Roman" w:hAnsi="Times New Roman"/>
          <w:sz w:val="28"/>
          <w:szCs w:val="28"/>
        </w:rPr>
        <w:t>Помощник прокурора</w:t>
      </w:r>
    </w:p>
    <w:p w:rsidR="007D67E3" w:rsidRPr="001A3C94" w:rsidRDefault="007D67E3" w:rsidP="00753469">
      <w:pPr>
        <w:spacing w:line="240" w:lineRule="exact"/>
        <w:ind w:right="-85"/>
        <w:jc w:val="both"/>
      </w:pPr>
      <w:r w:rsidRPr="00F10AD3">
        <w:rPr>
          <w:rFonts w:ascii="Times New Roman" w:hAnsi="Times New Roman"/>
          <w:sz w:val="28"/>
          <w:szCs w:val="28"/>
        </w:rPr>
        <w:t xml:space="preserve">города Курска                                                           </w:t>
      </w:r>
      <w:r w:rsidR="00753469">
        <w:rPr>
          <w:rFonts w:ascii="Times New Roman" w:hAnsi="Times New Roman"/>
          <w:sz w:val="28"/>
          <w:szCs w:val="28"/>
        </w:rPr>
        <w:t xml:space="preserve">         </w:t>
      </w:r>
      <w:r w:rsidRPr="00F10AD3">
        <w:rPr>
          <w:rFonts w:ascii="Times New Roman" w:hAnsi="Times New Roman"/>
          <w:sz w:val="28"/>
          <w:szCs w:val="28"/>
        </w:rPr>
        <w:t xml:space="preserve">      </w:t>
      </w:r>
      <w:r w:rsidR="00F10AD3">
        <w:rPr>
          <w:rFonts w:ascii="Times New Roman" w:hAnsi="Times New Roman"/>
          <w:sz w:val="28"/>
          <w:szCs w:val="28"/>
        </w:rPr>
        <w:t xml:space="preserve">     </w:t>
      </w:r>
      <w:r w:rsidRPr="00F10AD3">
        <w:rPr>
          <w:rFonts w:ascii="Times New Roman" w:hAnsi="Times New Roman"/>
          <w:sz w:val="28"/>
          <w:szCs w:val="28"/>
        </w:rPr>
        <w:t xml:space="preserve">         Н.И. Мезенцева</w:t>
      </w:r>
      <w:r w:rsidRPr="001A3C94">
        <w:t xml:space="preserve"> </w:t>
      </w:r>
    </w:p>
    <w:p w:rsidR="007D67E3" w:rsidRPr="001A3C94" w:rsidRDefault="007D67E3">
      <w:pPr>
        <w:rPr>
          <w:rFonts w:ascii="Times New Roman" w:hAnsi="Times New Roman"/>
          <w:sz w:val="28"/>
          <w:szCs w:val="28"/>
        </w:rPr>
      </w:pPr>
    </w:p>
    <w:sectPr w:rsidR="007D67E3" w:rsidRPr="001A3C94" w:rsidSect="00753469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5BD"/>
    <w:multiLevelType w:val="hybridMultilevel"/>
    <w:tmpl w:val="1D74471C"/>
    <w:lvl w:ilvl="0" w:tplc="9C1A3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B35136"/>
    <w:multiLevelType w:val="hybridMultilevel"/>
    <w:tmpl w:val="20E65962"/>
    <w:lvl w:ilvl="0" w:tplc="95B4BDC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C65AB7"/>
    <w:multiLevelType w:val="hybridMultilevel"/>
    <w:tmpl w:val="CC383AB2"/>
    <w:lvl w:ilvl="0" w:tplc="095E951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399"/>
    <w:rsid w:val="000478C2"/>
    <w:rsid w:val="000713D9"/>
    <w:rsid w:val="000F57B5"/>
    <w:rsid w:val="001A3C94"/>
    <w:rsid w:val="001B2399"/>
    <w:rsid w:val="00304F99"/>
    <w:rsid w:val="003160C0"/>
    <w:rsid w:val="003F5672"/>
    <w:rsid w:val="00433020"/>
    <w:rsid w:val="004751AC"/>
    <w:rsid w:val="006140C7"/>
    <w:rsid w:val="00637B62"/>
    <w:rsid w:val="006D4C12"/>
    <w:rsid w:val="00753469"/>
    <w:rsid w:val="007C22CA"/>
    <w:rsid w:val="007D67E3"/>
    <w:rsid w:val="008065B3"/>
    <w:rsid w:val="009509CC"/>
    <w:rsid w:val="0096780F"/>
    <w:rsid w:val="00F10AD3"/>
    <w:rsid w:val="00F3548A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D9E3C"/>
  <w15:docId w15:val="{674B47F4-3F4D-4F81-9B1E-E319EDC6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9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33020"/>
    <w:pPr>
      <w:spacing w:after="0" w:line="420" w:lineRule="atLeast"/>
      <w:outlineLvl w:val="0"/>
    </w:pPr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3020"/>
    <w:rPr>
      <w:rFonts w:ascii="Tahoma" w:hAnsi="Tahoma" w:cs="Tahoma"/>
      <w:color w:val="000000"/>
      <w:kern w:val="36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1A3C9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1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160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69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372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68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3407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51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Мезенцева Наталья Михайловна</cp:lastModifiedBy>
  <cp:revision>15</cp:revision>
  <cp:lastPrinted>2022-02-09T11:12:00Z</cp:lastPrinted>
  <dcterms:created xsi:type="dcterms:W3CDTF">2019-11-17T08:38:00Z</dcterms:created>
  <dcterms:modified xsi:type="dcterms:W3CDTF">2022-02-09T11:12:00Z</dcterms:modified>
</cp:coreProperties>
</file>