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CCD9E" w14:textId="2986C559" w:rsidR="001D3A66" w:rsidRPr="001D3A66" w:rsidRDefault="001D3A66" w:rsidP="001D3A6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bookmarkStart w:id="0" w:name="_GoBack"/>
      <w:r w:rsidRPr="001D3A66">
        <w:rPr>
          <w:rFonts w:ascii="Times New Roman" w:hAnsi="Times New Roman" w:cs="Times New Roman"/>
          <w:b/>
          <w:bCs/>
          <w:sz w:val="27"/>
          <w:szCs w:val="27"/>
        </w:rPr>
        <w:t>Если лицо освобождалось от уголовной ответственности с назначением судебного штрафа, который впоследствии не упла</w:t>
      </w:r>
      <w:r w:rsidR="00AE082F">
        <w:rPr>
          <w:rFonts w:ascii="Times New Roman" w:hAnsi="Times New Roman" w:cs="Times New Roman"/>
          <w:b/>
          <w:bCs/>
          <w:sz w:val="27"/>
          <w:szCs w:val="27"/>
        </w:rPr>
        <w:t>чен в срок, то штраф отменяется</w:t>
      </w:r>
    </w:p>
    <w:p w14:paraId="56490E3F" w14:textId="77777777" w:rsidR="001D3A66" w:rsidRPr="001D3A66" w:rsidRDefault="001D3A66" w:rsidP="001D3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D3A66">
        <w:rPr>
          <w:rFonts w:ascii="Times New Roman" w:hAnsi="Times New Roman" w:cs="Times New Roman"/>
          <w:sz w:val="27"/>
          <w:szCs w:val="27"/>
        </w:rPr>
        <w:t xml:space="preserve"> </w:t>
      </w:r>
    </w:p>
    <w:bookmarkEnd w:id="0"/>
    <w:p w14:paraId="718887B8" w14:textId="302E8B21" w:rsidR="001D3A66" w:rsidRPr="001D3A66" w:rsidRDefault="001D3A66" w:rsidP="001D3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D3A66">
        <w:rPr>
          <w:rFonts w:ascii="Times New Roman" w:hAnsi="Times New Roman" w:cs="Times New Roman"/>
          <w:sz w:val="27"/>
          <w:szCs w:val="27"/>
        </w:rPr>
        <w:t>Действующим уголовным законодательством предусмотрена возможность освобождения лица, впервые совершившего преступление небольшой или средней тяжести, от уголовной ответственности с назначением судебного штрафа в случае, если данное лицо возместило ущерб или иным образом загладило причиненный преступлением вред.</w:t>
      </w:r>
    </w:p>
    <w:p w14:paraId="231CD67E" w14:textId="049C3B8C" w:rsidR="001D3A66" w:rsidRPr="001D3A66" w:rsidRDefault="001D3A66" w:rsidP="001D3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D3A66">
        <w:rPr>
          <w:rFonts w:ascii="Times New Roman" w:hAnsi="Times New Roman" w:cs="Times New Roman"/>
          <w:sz w:val="27"/>
          <w:szCs w:val="27"/>
        </w:rPr>
        <w:t>Размер судебного штрафа определяется судом с учетом тяжести совершенного преступления и имущественного положения лица, освобождаемого от уголовной ответственности, и его семьи, а также с учетом возможности получения указанным лицом заработной платы или иного дохода.</w:t>
      </w:r>
    </w:p>
    <w:p w14:paraId="2C1BA6BE" w14:textId="78A51311" w:rsidR="001D3A66" w:rsidRPr="001D3A66" w:rsidRDefault="001D3A66" w:rsidP="001D3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D3A66">
        <w:rPr>
          <w:rFonts w:ascii="Times New Roman" w:hAnsi="Times New Roman" w:cs="Times New Roman"/>
          <w:sz w:val="27"/>
          <w:szCs w:val="27"/>
        </w:rPr>
        <w:t>При этом положениями статьи 446.5 Уголовно-процессуального кодекса Российской Федерации предусмотрено, что в случае неуплаты лицом судебного штрафа, назначенного в качестве меры уголовно-правового характера, суд по представлению сотрудника органов принудительного исполнения Российской Федерации отменяет постановление о прекращении уголовного дела или уголовного преследования и назначении меры уголовно-правового характера в виде судебного штрафа, направляет материалы руководителю следственного органа или прокурору. Дальнейшее производство по уголовному делу осуществляется в общем порядке.</w:t>
      </w:r>
    </w:p>
    <w:p w14:paraId="7CF41A3E" w14:textId="6FD96FA1" w:rsidR="001D3A66" w:rsidRPr="001D3A66" w:rsidRDefault="001D3A66" w:rsidP="001D3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D3A66">
        <w:rPr>
          <w:rFonts w:ascii="Times New Roman" w:hAnsi="Times New Roman" w:cs="Times New Roman"/>
          <w:sz w:val="27"/>
          <w:szCs w:val="27"/>
        </w:rPr>
        <w:t>Лицо считается уклоняющимся от уплаты судебного штрафа, если оно не уплатило штраф в установленный судом срок (до истечения указанной в постановлении суда конкретной даты) без уважительных причин (п. 19 Постановления Пленума Верховного Суда Российской Федерации от 27.06.2013 № 19 «О применении судами законодательства, регламентирующего основания и порядок освобождения от уголовной ответственности» предусмотрено)</w:t>
      </w:r>
    </w:p>
    <w:p w14:paraId="7AC195C2" w14:textId="039C6875" w:rsidR="001D3A66" w:rsidRPr="001D3A66" w:rsidRDefault="001D3A66" w:rsidP="001D3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D3A66">
        <w:rPr>
          <w:rFonts w:ascii="Times New Roman" w:hAnsi="Times New Roman" w:cs="Times New Roman"/>
          <w:sz w:val="27"/>
          <w:szCs w:val="27"/>
        </w:rPr>
        <w:t>При этом уважительными причинами неуплаты судебного штрафа могут быть признаны такие обстоятельства, появившиеся после вынесения постановления о прекращении уголовного дела или уголовного преследования, вследствие которых лицо лишено возможности выполнить соответствующие действия (например, нахождение на лечении в стационаре, утрата заработка или имущества в виду непреодолимых обстоятельств, независящих от этого лица).</w:t>
      </w:r>
    </w:p>
    <w:p w14:paraId="5C8A04E4" w14:textId="6F9B3433" w:rsidR="0002778E" w:rsidRDefault="001D3A66" w:rsidP="001D3A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D3A66">
        <w:rPr>
          <w:rFonts w:ascii="Times New Roman" w:hAnsi="Times New Roman" w:cs="Times New Roman"/>
          <w:sz w:val="27"/>
          <w:szCs w:val="27"/>
        </w:rPr>
        <w:t>В случае неуплаты судебного штрафа в установленный судом срок судебный штраф отменяется и лицо привлекается к уголовной ответственности.</w:t>
      </w:r>
    </w:p>
    <w:p w14:paraId="0BC1DFC0" w14:textId="77777777" w:rsidR="00AE082F" w:rsidRDefault="00AE082F" w:rsidP="00AE082F">
      <w:pPr>
        <w:rPr>
          <w:rFonts w:ascii="Times New Roman" w:hAnsi="Times New Roman" w:cs="Times New Roman"/>
          <w:sz w:val="27"/>
          <w:szCs w:val="27"/>
        </w:rPr>
      </w:pPr>
    </w:p>
    <w:p w14:paraId="5E2E57CB" w14:textId="77777777" w:rsidR="00AE082F" w:rsidRDefault="00AE082F" w:rsidP="00AE082F">
      <w:pPr>
        <w:rPr>
          <w:rFonts w:ascii="Times New Roman" w:hAnsi="Times New Roman" w:cs="Times New Roman"/>
          <w:sz w:val="27"/>
          <w:szCs w:val="27"/>
        </w:rPr>
      </w:pPr>
    </w:p>
    <w:p w14:paraId="2245B7A9" w14:textId="0BFC1FC8" w:rsidR="00AE082F" w:rsidRPr="00AE082F" w:rsidRDefault="00AE082F" w:rsidP="00AE082F">
      <w:pPr>
        <w:rPr>
          <w:rFonts w:ascii="Times New Roman" w:hAnsi="Times New Roman" w:cs="Times New Roman"/>
          <w:sz w:val="27"/>
          <w:szCs w:val="27"/>
        </w:rPr>
      </w:pPr>
      <w:r w:rsidRPr="00AE082F">
        <w:rPr>
          <w:rFonts w:ascii="Times New Roman" w:hAnsi="Times New Roman" w:cs="Times New Roman"/>
          <w:sz w:val="27"/>
          <w:szCs w:val="27"/>
        </w:rPr>
        <w:t xml:space="preserve">Помощник прокурора города Курска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</w:t>
      </w:r>
      <w:r w:rsidRPr="00AE082F">
        <w:rPr>
          <w:rFonts w:ascii="Times New Roman" w:hAnsi="Times New Roman" w:cs="Times New Roman"/>
          <w:sz w:val="27"/>
          <w:szCs w:val="27"/>
        </w:rPr>
        <w:t>Т.А. Мокина</w:t>
      </w:r>
    </w:p>
    <w:p w14:paraId="0370F844" w14:textId="3471A0BC" w:rsidR="0002778E" w:rsidRPr="00B312D3" w:rsidRDefault="0002778E" w:rsidP="000277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sectPr w:rsidR="0002778E" w:rsidRPr="00B3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E2"/>
    <w:rsid w:val="0002778E"/>
    <w:rsid w:val="001D3A66"/>
    <w:rsid w:val="006E7802"/>
    <w:rsid w:val="00772AB7"/>
    <w:rsid w:val="00862A6C"/>
    <w:rsid w:val="00AE082F"/>
    <w:rsid w:val="00B312D3"/>
    <w:rsid w:val="00BF4828"/>
    <w:rsid w:val="00C34FCC"/>
    <w:rsid w:val="00C7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59A12"/>
  <w15:chartTrackingRefBased/>
  <w15:docId w15:val="{5ABD0B60-D6F3-4B12-ADC5-8B12EF30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0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kgs14</cp:lastModifiedBy>
  <cp:revision>4</cp:revision>
  <cp:lastPrinted>2021-11-08T07:20:00Z</cp:lastPrinted>
  <dcterms:created xsi:type="dcterms:W3CDTF">2021-11-08T07:40:00Z</dcterms:created>
  <dcterms:modified xsi:type="dcterms:W3CDTF">2021-12-09T08:42:00Z</dcterms:modified>
</cp:coreProperties>
</file>