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E92" w:rsidRPr="004266D8" w:rsidRDefault="004266D8" w:rsidP="004266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266D8">
        <w:rPr>
          <w:rFonts w:ascii="Times New Roman" w:hAnsi="Times New Roman" w:cs="Times New Roman"/>
          <w:b/>
          <w:sz w:val="28"/>
          <w:szCs w:val="28"/>
        </w:rPr>
        <w:t>Каков порядок перезаключения  договора на оказание услуг по обращению с твердыми коммунальными отходами в случае покупки частного  дома?</w:t>
      </w:r>
    </w:p>
    <w:p w:rsidR="004266D8" w:rsidRPr="004266D8" w:rsidRDefault="004266D8" w:rsidP="00426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266D8" w:rsidRPr="004266D8" w:rsidRDefault="004266D8" w:rsidP="004266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266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Порядок заключения </w:t>
      </w:r>
      <w:r w:rsidRPr="004266D8">
        <w:rPr>
          <w:rFonts w:ascii="Times New Roman" w:hAnsi="Times New Roman" w:cs="Times New Roman"/>
          <w:sz w:val="28"/>
          <w:szCs w:val="28"/>
        </w:rPr>
        <w:t>договора на оказание услуг по обращению с твердыми коммунальными отходами</w:t>
      </w:r>
      <w:r w:rsidRPr="004266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определен Правилами обращения с твердыми коммунальными отходами, утверждёнными постановлением Правительства Российской Федерации от 12.11.2016 №1156.</w:t>
      </w:r>
    </w:p>
    <w:p w:rsidR="004266D8" w:rsidRPr="004266D8" w:rsidRDefault="004266D8" w:rsidP="004266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266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Так, при переходе прав на здания, строения, сооружения, нежилые помещения и земельные участки, на которых происходит образование твердых коммунальных отходов, к новому собственнику такой собственник в 3-дневный срок обязан уведомить регионального оператора о таком переходе прав и заключить с ним договор на оказание услуг по обращению с твердыми коммунальными отходами.</w:t>
      </w:r>
    </w:p>
    <w:p w:rsidR="004266D8" w:rsidRDefault="004266D8" w:rsidP="004266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266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Указанным нормативным правовым актом также предусмотрено, что в случае если одно лицо владеет несколькими зданиями, строениями, сооружениями, нежилыми помещениями и земельными участками, на которых происходит образование твердых коммунальных отходов, может заключаться один договор на оказание услуг по обращению с твердыми коммунальными отходами с включением в такой договор всех указанных объектов, если они расположены в зоне деятельности одного регионального оператора.</w:t>
      </w:r>
    </w:p>
    <w:p w:rsidR="00365534" w:rsidRPr="004266D8" w:rsidRDefault="00365534" w:rsidP="00426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6D8" w:rsidRDefault="004266D8" w:rsidP="00426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6D8" w:rsidRPr="004266D8" w:rsidRDefault="004266D8" w:rsidP="00426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помощник прокурора г. Курска                                А.В.Симоненкова</w:t>
      </w:r>
    </w:p>
    <w:p w:rsidR="004266D8" w:rsidRDefault="004266D8"/>
    <w:p w:rsidR="004266D8" w:rsidRDefault="004266D8"/>
    <w:p w:rsidR="004266D8" w:rsidRDefault="004266D8"/>
    <w:p w:rsidR="004266D8" w:rsidRDefault="004266D8"/>
    <w:p w:rsidR="004266D8" w:rsidRDefault="004266D8"/>
    <w:p w:rsidR="004266D8" w:rsidRDefault="004266D8"/>
    <w:p w:rsidR="004266D8" w:rsidRDefault="004266D8"/>
    <w:p w:rsidR="004266D8" w:rsidRDefault="004266D8"/>
    <w:p w:rsidR="004266D8" w:rsidRDefault="004266D8"/>
    <w:p w:rsidR="004266D8" w:rsidRDefault="004266D8"/>
    <w:p w:rsidR="004266D8" w:rsidRDefault="004266D8"/>
    <w:p w:rsidR="004266D8" w:rsidRDefault="004266D8"/>
    <w:p w:rsidR="004266D8" w:rsidRDefault="004266D8"/>
    <w:sectPr w:rsidR="004266D8" w:rsidSect="00453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66D8"/>
    <w:rsid w:val="00003692"/>
    <w:rsid w:val="00013EBA"/>
    <w:rsid w:val="001423D2"/>
    <w:rsid w:val="001C616D"/>
    <w:rsid w:val="0029617F"/>
    <w:rsid w:val="00306B7C"/>
    <w:rsid w:val="00365534"/>
    <w:rsid w:val="004266D8"/>
    <w:rsid w:val="004524F6"/>
    <w:rsid w:val="00453E92"/>
    <w:rsid w:val="00534E2D"/>
    <w:rsid w:val="006D40C0"/>
    <w:rsid w:val="00A800A9"/>
    <w:rsid w:val="00C9433F"/>
    <w:rsid w:val="00D025FA"/>
    <w:rsid w:val="00EE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EAFBD-5812-4FA2-B863-977891FA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E92"/>
  </w:style>
  <w:style w:type="paragraph" w:styleId="1">
    <w:name w:val="heading 1"/>
    <w:basedOn w:val="a"/>
    <w:link w:val="10"/>
    <w:uiPriority w:val="9"/>
    <w:qFormat/>
    <w:rsid w:val="002961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1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94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3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2396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single" w:sz="12" w:space="0" w:color="8C9CAD"/>
            <w:right w:val="none" w:sz="0" w:space="0" w:color="auto"/>
          </w:divBdr>
          <w:divsChild>
            <w:div w:id="782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812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314143">
              <w:marLeft w:val="0"/>
              <w:marRight w:val="0"/>
              <w:marTop w:val="0"/>
              <w:marBottom w:val="5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1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202867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2222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84478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167025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96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0512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14951">
                      <w:marLeft w:val="0"/>
                      <w:marRight w:val="0"/>
                      <w:marTop w:val="154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94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4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847523">
                                  <w:marLeft w:val="0"/>
                                  <w:marRight w:val="34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30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Геля</dc:creator>
  <cp:keywords/>
  <dc:description/>
  <cp:lastModifiedBy>kgs14</cp:lastModifiedBy>
  <cp:revision>10</cp:revision>
  <dcterms:created xsi:type="dcterms:W3CDTF">2021-11-06T09:19:00Z</dcterms:created>
  <dcterms:modified xsi:type="dcterms:W3CDTF">2021-12-09T08:47:00Z</dcterms:modified>
</cp:coreProperties>
</file>